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6ED7" w14:textId="4CCE05FD" w:rsidR="00113C82" w:rsidRDefault="00113C82">
      <w:pPr>
        <w:rPr>
          <w:shd w:val="clear" w:color="auto" w:fill="FFFFFF"/>
        </w:rPr>
      </w:pPr>
      <w:bookmarkStart w:id="0" w:name="_GoBack"/>
      <w:bookmarkEnd w:id="0"/>
      <w:r>
        <w:rPr>
          <w:shd w:val="clear" w:color="auto" w:fill="FFFFFF"/>
        </w:rPr>
        <w:t>Dear Ministry Leader,</w:t>
      </w:r>
    </w:p>
    <w:p w14:paraId="04D79B91" w14:textId="65AE68A8" w:rsidR="00113C82" w:rsidRDefault="00113C82">
      <w:pPr>
        <w:rPr>
          <w:shd w:val="clear" w:color="auto" w:fill="FFFFFF"/>
        </w:rPr>
      </w:pPr>
      <w:r w:rsidRPr="00113C82">
        <w:rPr>
          <w:shd w:val="clear" w:color="auto" w:fill="FFFFFF"/>
        </w:rPr>
        <w:t>As part of His public ministry, Jesus committed the then-radical act of welcoming children. Churches today want to bless the children as Jesus did. We extend invitations to children and youth, but we also face the tragic reality that sexual abuse of children and youth occurs in our communities. </w:t>
      </w:r>
      <w:r>
        <w:rPr>
          <w:shd w:val="clear" w:color="auto" w:fill="FFFFFF"/>
        </w:rPr>
        <w:t>Wesley Freedom</w:t>
      </w:r>
      <w:r w:rsidRPr="00113C82">
        <w:rPr>
          <w:shd w:val="clear" w:color="auto" w:fill="FFFFFF"/>
        </w:rPr>
        <w:t xml:space="preserve"> is committed to ensuring that all people involved in the church may participate in an environment that is safe and secure, as one way that we live out Jesus’ act of love.</w:t>
      </w:r>
    </w:p>
    <w:p w14:paraId="6EF1DCCE" w14:textId="7B82F846" w:rsidR="00D67AAD" w:rsidRDefault="00D67AAD">
      <w:pPr>
        <w:rPr>
          <w:shd w:val="clear" w:color="auto" w:fill="FFFFFF"/>
        </w:rPr>
      </w:pPr>
      <w:r>
        <w:rPr>
          <w:shd w:val="clear" w:color="auto" w:fill="FFFFFF"/>
        </w:rPr>
        <w:t xml:space="preserve">The Baltimore-Washington Conference of the United Methodist Church (BWCUMC) </w:t>
      </w:r>
      <w:r w:rsidRPr="00D67AAD">
        <w:rPr>
          <w:shd w:val="clear" w:color="auto" w:fill="FFFFFF"/>
        </w:rPr>
        <w:t xml:space="preserve">has adopted the book </w:t>
      </w:r>
      <w:r w:rsidRPr="00D67AAD">
        <w:rPr>
          <w:i/>
          <w:iCs/>
          <w:shd w:val="clear" w:color="auto" w:fill="FFFFFF"/>
        </w:rPr>
        <w:t>Safe Sanctuaries: Reducing the Risk of Abuse in the Church for Children and Youth</w:t>
      </w:r>
      <w:r w:rsidRPr="00D67AAD">
        <w:rPr>
          <w:shd w:val="clear" w:color="auto" w:fill="FFFFFF"/>
        </w:rPr>
        <w:t xml:space="preserve">, by Joy Thornburg Melton, as </w:t>
      </w:r>
      <w:r>
        <w:rPr>
          <w:shd w:val="clear" w:color="auto" w:fill="FFFFFF"/>
        </w:rPr>
        <w:t xml:space="preserve">its </w:t>
      </w:r>
      <w:r w:rsidRPr="00D67AAD">
        <w:rPr>
          <w:shd w:val="clear" w:color="auto" w:fill="FFFFFF"/>
        </w:rPr>
        <w:t xml:space="preserve">policy for keeping children and youth safe in </w:t>
      </w:r>
      <w:r>
        <w:rPr>
          <w:shd w:val="clear" w:color="auto" w:fill="FFFFFF"/>
        </w:rPr>
        <w:t>its</w:t>
      </w:r>
      <w:r w:rsidRPr="00D67AAD">
        <w:rPr>
          <w:shd w:val="clear" w:color="auto" w:fill="FFFFFF"/>
        </w:rPr>
        <w:t xml:space="preserve"> churches and conference.</w:t>
      </w:r>
      <w:r>
        <w:rPr>
          <w:shd w:val="clear" w:color="auto" w:fill="FFFFFF"/>
        </w:rPr>
        <w:t xml:space="preserve"> In addition, BWCUMC has adopted a Sexual Ethics Policy for Ministry Leaders, the purpose of which is to maintain an environment that is safe for people to grow in God’s love by providing guidelines for the prevention of incidents of sexual misconduct, and for reporting and responding to incidents of misconduct, should they occur.</w:t>
      </w:r>
    </w:p>
    <w:p w14:paraId="08B084CC" w14:textId="1CA30EF7" w:rsidR="00113C82" w:rsidRDefault="005D4D38">
      <w:pPr>
        <w:rPr>
          <w:shd w:val="clear" w:color="auto" w:fill="FFFFFF"/>
        </w:rPr>
      </w:pPr>
      <w:r>
        <w:rPr>
          <w:shd w:val="clear" w:color="auto" w:fill="FFFFFF"/>
        </w:rPr>
        <w:t>It is the strong assumption by the Baltimore-Washington Conference and by Wesley Freedom that the great majority of workers with children and youth within the Conference and at Wesley Freedom are above reproach.</w:t>
      </w:r>
    </w:p>
    <w:p w14:paraId="2D4B34AF" w14:textId="77777777" w:rsidR="005D4D38" w:rsidRDefault="005D4D38" w:rsidP="005D4D38">
      <w:pPr>
        <w:rPr>
          <w:shd w:val="clear" w:color="auto" w:fill="FFFFFF"/>
        </w:rPr>
      </w:pPr>
      <w:r>
        <w:rPr>
          <w:shd w:val="clear" w:color="auto" w:fill="FFFFFF"/>
        </w:rPr>
        <w:t xml:space="preserve">At Wesley Freedom, we have created a Safe Sanctuaries policy </w:t>
      </w:r>
      <w:r w:rsidRPr="00113C82">
        <w:rPr>
          <w:shd w:val="clear" w:color="auto" w:fill="FFFFFF"/>
        </w:rPr>
        <w:t>to protect our children, youth, volunteer servants, staff</w:t>
      </w:r>
      <w:r>
        <w:rPr>
          <w:shd w:val="clear" w:color="auto" w:fill="FFFFFF"/>
        </w:rPr>
        <w:t>,</w:t>
      </w:r>
      <w:r w:rsidRPr="00113C82">
        <w:rPr>
          <w:shd w:val="clear" w:color="auto" w:fill="FFFFFF"/>
        </w:rPr>
        <w:t xml:space="preserve"> and church.</w:t>
      </w:r>
      <w:r>
        <w:rPr>
          <w:shd w:val="clear" w:color="auto" w:fill="FFFFFF"/>
        </w:rPr>
        <w:t xml:space="preserve"> The Leadership Development Team (LDT) serves as the executive agent for oversight of this policy and has assigned specific duties to a Safe Sanctuary Administrator in carrying out the requirements of the policy. </w:t>
      </w:r>
    </w:p>
    <w:p w14:paraId="3D887129" w14:textId="260B57A5" w:rsidR="00113C82" w:rsidRDefault="00BE7F83">
      <w:pPr>
        <w:rPr>
          <w:shd w:val="clear" w:color="auto" w:fill="FFFFFF"/>
        </w:rPr>
      </w:pPr>
      <w:r w:rsidRPr="00BE7F83">
        <w:rPr>
          <w:shd w:val="clear" w:color="auto" w:fill="FFFFFF"/>
        </w:rPr>
        <w:t>Specific Requirements</w:t>
      </w:r>
      <w:r>
        <w:rPr>
          <w:b/>
          <w:bCs/>
          <w:shd w:val="clear" w:color="auto" w:fill="FFFFFF"/>
        </w:rPr>
        <w:t xml:space="preserve"> </w:t>
      </w:r>
      <w:r w:rsidR="005D4D38">
        <w:rPr>
          <w:shd w:val="clear" w:color="auto" w:fill="FFFFFF"/>
        </w:rPr>
        <w:t>will be provided to all Ministry Leaders prior to service</w:t>
      </w:r>
      <w:r>
        <w:rPr>
          <w:shd w:val="clear" w:color="auto" w:fill="FFFFFF"/>
        </w:rPr>
        <w:t>, but include completion of annual training, a questionnaire on sexual misconduct, a participation covenant, reference forms, and authorization for a background check.</w:t>
      </w:r>
    </w:p>
    <w:p w14:paraId="1C2E2A23" w14:textId="4F68A8F9" w:rsidR="00BE7F83" w:rsidRPr="00C02256" w:rsidRDefault="00BE7F83">
      <w:pPr>
        <w:rPr>
          <w:shd w:val="clear" w:color="auto" w:fill="FFFFFF"/>
        </w:rPr>
      </w:pPr>
      <w:r>
        <w:rPr>
          <w:b/>
          <w:bCs/>
          <w:shd w:val="clear" w:color="auto" w:fill="FFFFFF"/>
        </w:rPr>
        <w:t xml:space="preserve">Purpose of the Questionnaire. </w:t>
      </w:r>
      <w:r w:rsidR="00C02256">
        <w:rPr>
          <w:shd w:val="clear" w:color="auto" w:fill="FFFFFF"/>
        </w:rPr>
        <w:t xml:space="preserve">The Laity Sexual Misconduct Questionnaire has been prepared by the BWCUMC to assist churches in assessing the suitability </w:t>
      </w:r>
      <w:r w:rsidR="00417C70">
        <w:rPr>
          <w:shd w:val="clear" w:color="auto" w:fill="FFFFFF"/>
        </w:rPr>
        <w:t>of potential workers with children and youth. The information provided on this form will be reviewed annually.</w:t>
      </w:r>
    </w:p>
    <w:p w14:paraId="1CF80A89" w14:textId="7E6E63BD" w:rsidR="00113C82" w:rsidRPr="00113C82" w:rsidRDefault="00113C82" w:rsidP="00113C82">
      <w:pPr>
        <w:rPr>
          <w:shd w:val="clear" w:color="auto" w:fill="FFFFFF"/>
        </w:rPr>
      </w:pPr>
      <w:r w:rsidRPr="00113C82">
        <w:rPr>
          <w:b/>
          <w:bCs/>
          <w:shd w:val="clear" w:color="auto" w:fill="FFFFFF"/>
        </w:rPr>
        <w:t>Who will see my information?</w:t>
      </w:r>
      <w:r w:rsidRPr="00113C82">
        <w:rPr>
          <w:shd w:val="clear" w:color="auto" w:fill="FFFFFF"/>
        </w:rPr>
        <w:t xml:space="preserve"> The </w:t>
      </w:r>
      <w:r w:rsidR="005D4D38">
        <w:rPr>
          <w:shd w:val="clear" w:color="auto" w:fill="FFFFFF"/>
        </w:rPr>
        <w:t>LDT</w:t>
      </w:r>
      <w:r w:rsidRPr="00113C82">
        <w:rPr>
          <w:shd w:val="clear" w:color="auto" w:fill="FFFFFF"/>
        </w:rPr>
        <w:t xml:space="preserve"> is charged with reviewing information obtained during the screening process and with deciding who may and may not work with children and youth. A limited number of staff and/or volunteers may assist the </w:t>
      </w:r>
      <w:r w:rsidR="005D4D38">
        <w:rPr>
          <w:shd w:val="clear" w:color="auto" w:fill="FFFFFF"/>
        </w:rPr>
        <w:t>LDT</w:t>
      </w:r>
      <w:r w:rsidRPr="00113C82">
        <w:rPr>
          <w:shd w:val="clear" w:color="auto" w:fill="FFFFFF"/>
        </w:rPr>
        <w:t xml:space="preserve"> with these activities. While every effort is made to maintain the confidentiality of sensitive personal information, complete confidentiality cannot be guaranteed.</w:t>
      </w:r>
    </w:p>
    <w:p w14:paraId="67143900" w14:textId="402EEE70" w:rsidR="00417C70" w:rsidRDefault="00113C82" w:rsidP="00113C82">
      <w:pPr>
        <w:rPr>
          <w:shd w:val="clear" w:color="auto" w:fill="FFFFFF"/>
        </w:rPr>
      </w:pPr>
      <w:r w:rsidRPr="00113C82">
        <w:rPr>
          <w:shd w:val="clear" w:color="auto" w:fill="FFFFFF"/>
        </w:rPr>
        <w:t xml:space="preserve">Decisions of the </w:t>
      </w:r>
      <w:r w:rsidR="005D4D38">
        <w:rPr>
          <w:shd w:val="clear" w:color="auto" w:fill="FFFFFF"/>
        </w:rPr>
        <w:t>LDT</w:t>
      </w:r>
      <w:r w:rsidRPr="00113C82">
        <w:rPr>
          <w:shd w:val="clear" w:color="auto" w:fill="FFFFFF"/>
        </w:rPr>
        <w:t xml:space="preserve"> regarding whether persons may work with children or youth should not be construed as making any value judgment concerning the character, reputation</w:t>
      </w:r>
      <w:r w:rsidR="005D4D38">
        <w:rPr>
          <w:shd w:val="clear" w:color="auto" w:fill="FFFFFF"/>
        </w:rPr>
        <w:t>,</w:t>
      </w:r>
      <w:r w:rsidRPr="00113C82">
        <w:rPr>
          <w:shd w:val="clear" w:color="auto" w:fill="FFFFFF"/>
        </w:rPr>
        <w:t xml:space="preserve"> or credibility of the individual who has applied. Decisions of the </w:t>
      </w:r>
      <w:r w:rsidR="005D4D38">
        <w:rPr>
          <w:shd w:val="clear" w:color="auto" w:fill="FFFFFF"/>
        </w:rPr>
        <w:t>LDT</w:t>
      </w:r>
      <w:r w:rsidRPr="00113C82">
        <w:rPr>
          <w:shd w:val="clear" w:color="auto" w:fill="FFFFFF"/>
        </w:rPr>
        <w:t xml:space="preserve"> can be appealed to the </w:t>
      </w:r>
      <w:r w:rsidR="005D4D38">
        <w:rPr>
          <w:shd w:val="clear" w:color="auto" w:fill="FFFFFF"/>
        </w:rPr>
        <w:t>S</w:t>
      </w:r>
      <w:r w:rsidRPr="00113C82">
        <w:rPr>
          <w:shd w:val="clear" w:color="auto" w:fill="FFFFFF"/>
        </w:rPr>
        <w:t xml:space="preserve">enior </w:t>
      </w:r>
      <w:r w:rsidR="005D4D38">
        <w:rPr>
          <w:shd w:val="clear" w:color="auto" w:fill="FFFFFF"/>
        </w:rPr>
        <w:t>P</w:t>
      </w:r>
      <w:r w:rsidRPr="00113C82">
        <w:rPr>
          <w:shd w:val="clear" w:color="auto" w:fill="FFFFFF"/>
        </w:rPr>
        <w:t>astor, whose decision is final.</w:t>
      </w:r>
    </w:p>
    <w:p w14:paraId="0B1FD499" w14:textId="52838D3D" w:rsidR="00417C70" w:rsidRPr="0074484E" w:rsidRDefault="0074484E" w:rsidP="0041234E">
      <w:pPr>
        <w:jc w:val="right"/>
        <w:rPr>
          <w:rFonts w:ascii="Kunstler Script" w:hAnsi="Kunstler Script"/>
          <w:sz w:val="48"/>
          <w:szCs w:val="48"/>
          <w:shd w:val="clear" w:color="auto" w:fill="FFFFFF"/>
        </w:rPr>
      </w:pPr>
      <w:r w:rsidRPr="0074484E">
        <w:rPr>
          <w:rFonts w:ascii="Kunstler Script" w:hAnsi="Kunstler Script"/>
          <w:sz w:val="48"/>
          <w:szCs w:val="48"/>
          <w:shd w:val="clear" w:color="auto" w:fill="FFFFFF"/>
        </w:rPr>
        <w:t>F. Kevin Silberzahn</w:t>
      </w:r>
    </w:p>
    <w:p w14:paraId="33E7D97C" w14:textId="579D14AC" w:rsidR="00417C70" w:rsidRPr="00113C82" w:rsidRDefault="00417C70" w:rsidP="00417C70">
      <w:pPr>
        <w:jc w:val="right"/>
        <w:rPr>
          <w:shd w:val="clear" w:color="auto" w:fill="FFFFFF"/>
        </w:rPr>
      </w:pPr>
      <w:r>
        <w:rPr>
          <w:shd w:val="clear" w:color="auto" w:fill="FFFFFF"/>
        </w:rPr>
        <w:t>F. Kevin Silberzahn</w:t>
      </w:r>
      <w:r>
        <w:rPr>
          <w:shd w:val="clear" w:color="auto" w:fill="FFFFFF"/>
        </w:rPr>
        <w:br/>
        <w:t>Chair, Leadership Development Team</w:t>
      </w:r>
    </w:p>
    <w:sectPr w:rsidR="00417C70" w:rsidRPr="0011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82"/>
    <w:rsid w:val="00113C82"/>
    <w:rsid w:val="0041234E"/>
    <w:rsid w:val="00417C70"/>
    <w:rsid w:val="005D4D38"/>
    <w:rsid w:val="00654862"/>
    <w:rsid w:val="006E68A9"/>
    <w:rsid w:val="0074484E"/>
    <w:rsid w:val="00A56F1F"/>
    <w:rsid w:val="00BE7F83"/>
    <w:rsid w:val="00C02256"/>
    <w:rsid w:val="00D67AAD"/>
    <w:rsid w:val="00E2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3E8D"/>
  <w15:docId w15:val="{3F88ACB6-26B7-467A-9B52-DCBE8056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Silberzahn</dc:creator>
  <cp:lastModifiedBy>Ruth Whittenburg</cp:lastModifiedBy>
  <cp:revision>2</cp:revision>
  <cp:lastPrinted>2019-08-27T13:02:00Z</cp:lastPrinted>
  <dcterms:created xsi:type="dcterms:W3CDTF">2019-08-29T18:25:00Z</dcterms:created>
  <dcterms:modified xsi:type="dcterms:W3CDTF">2019-08-29T18:25:00Z</dcterms:modified>
</cp:coreProperties>
</file>